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solution architect</w:t>
      </w:r>
    </w:p>
    <w:p>
      <w:pPr>
        <w:spacing w:after="100"/>
      </w:pPr>
      <w:r>
        <w:rPr>
          <w:rFonts w:ascii="Aptos" w:cs="Aptos" w:eastAsia="Aptos" w:hAnsi="Aptos"/>
        </w:rPr>
        <w:t xml:space="preserve">Grade: G7</w:t>
      </w:r>
    </w:p>
    <w:p>
      <w:pPr>
        <w:spacing w:after="100"/>
      </w:pPr>
      <w:r>
        <w:rPr>
          <w:rFonts w:ascii="Aptos" w:cs="Aptos" w:eastAsia="Aptos" w:hAnsi="Aptos"/>
        </w:rPr>
        <w:t xml:space="preserve">As a senior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designing and maintaining the technical strategy for a group of services or business domain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Being responsible for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Working with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2026-09-29T12:01:25.548Z</dcterms:created>
  <dcterms:modified xsi:type="dcterms:W3CDTF">2026-09-29T12:01:25.548Z</dcterms:modified>
</cp:coreProperties>
</file>

<file path=docProps/custom.xml><?xml version="1.0" encoding="utf-8"?>
<Properties xmlns="http://schemas.openxmlformats.org/officeDocument/2006/custom-properties" xmlns:vt="http://schemas.openxmlformats.org/officeDocument/2006/docPropsVTypes"/>
</file>