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Senior technical architect</w:t>
      </w:r>
    </w:p>
    <w:p>
      <w:pPr>
        <w:spacing w:after="100"/>
      </w:pPr>
      <w:r>
        <w:rPr>
          <w:rFonts w:ascii="Aptos" w:cs="Aptos" w:eastAsia="Aptos" w:hAnsi="Aptos"/>
        </w:rPr>
        <w:t xml:space="preserve">Grade: G7</w:t>
      </w:r>
    </w:p>
    <w:p>
      <w:pPr>
        <w:spacing w:after="100"/>
      </w:pPr>
      <w:r>
        <w:rPr>
          <w:rFonts w:ascii="Aptos" w:cs="Aptos" w:eastAsia="Aptos" w:hAnsi="Aptos"/>
        </w:rPr>
        <w:t xml:space="preserve">As a senior technical architect, you will be designing and building services for a diverse set of users, including citizens, teachers, social workers, and school professionals.</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maintaining, and championing the technical strategy for a service or group of services - keeping up to date with the latest technologies and trends, whilst delivering working software early and often.</w:t>
      </w:r>
    </w:p>
    <w:p>
      <w:pPr>
        <w:pStyle w:val="ListParagraph"/>
        <w:numPr>
          <w:ilvl w:val="0"/>
          <w:numId w:val="1"/>
        </w:numPr>
      </w:pPr>
      <w:r>
        <w:rPr>
          <w:rFonts w:ascii="Aptos" w:cs="Aptos" w:eastAsia="Aptos" w:hAnsi="Aptos"/>
        </w:rPr>
        <w:t xml:space="preserve">Leading technical specialists in multiple projects and services, on problems that require broad architectural thinking.</w:t>
      </w:r>
    </w:p>
    <w:p>
      <w:pPr>
        <w:pStyle w:val="ListParagraph"/>
        <w:numPr>
          <w:ilvl w:val="0"/>
          <w:numId w:val="1"/>
        </w:numPr>
      </w:pPr>
      <w:r>
        <w:rPr>
          <w:rFonts w:ascii="Aptos" w:cs="Aptos" w:eastAsia="Aptos" w:hAnsi="Aptos"/>
        </w:rPr>
        <w:t xml:space="preserve">Defining how to build and operate user-centred, open source web systems in an agile environment, to serve a variety of citizen and government needs.</w:t>
      </w:r>
    </w:p>
    <w:p>
      <w:pPr>
        <w:pStyle w:val="ListParagraph"/>
        <w:numPr>
          <w:ilvl w:val="0"/>
          <w:numId w:val="1"/>
        </w:numPr>
      </w:pPr>
      <w:r>
        <w:rPr>
          <w:rFonts w:ascii="Aptos" w:cs="Aptos" w:eastAsia="Aptos" w:hAnsi="Aptos"/>
        </w:rPr>
        <w:t xml:space="preserve">Being responsible for the technical design and development of services in your programme, including how they interact with their surroundings, and how they evolve over time.</w:t>
      </w:r>
    </w:p>
    <w:p>
      <w:pPr>
        <w:pStyle w:val="ListParagraph"/>
        <w:numPr>
          <w:ilvl w:val="0"/>
          <w:numId w:val="1"/>
        </w:numPr>
      </w:pPr>
      <w:r>
        <w:rPr>
          <w:rFonts w:ascii="Aptos" w:cs="Aptos" w:eastAsia="Aptos" w:hAnsi="Aptos"/>
        </w:rPr>
        <w:t xml:space="preserve">Challenging entrenched practices and influencing decision-makers,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Technical Architecture community, where you will share knowledge of tools and techniques, as well as joining related communities of practice and events where appropriate, such as product, user research, design, platforms, security, etc.</w:t>
      </w:r>
    </w:p>
    <w:p>
      <w:pPr>
        <w:pStyle w:val="ListParagraph"/>
        <w:numPr>
          <w:ilvl w:val="0"/>
          <w:numId w:val="1"/>
        </w:numPr>
      </w:pPr>
      <w:r>
        <w:rPr>
          <w:rFonts w:ascii="Aptos" w:cs="Aptos" w:eastAsia="Aptos" w:hAnsi="Aptos"/>
        </w:rPr>
        <w:t xml:space="preserve">Helping to build a diverse, inclusive culture across the technical architecture community.</w:t>
      </w:r>
    </w:p>
    <w:p>
      <w:pPr>
        <w:pStyle w:val="ListParagraph"/>
        <w:numPr>
          <w:ilvl w:val="0"/>
          <w:numId w:val="1"/>
        </w:numPr>
      </w:pPr>
      <w:r>
        <w:rPr>
          <w:rFonts w:ascii="Aptos" w:cs="Aptos" w:eastAsia="Aptos" w:hAnsi="Aptos"/>
        </w:rPr>
        <w:t xml:space="preserve">Working with your Lead Technical Architect,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working and coaching in technical teams and delivering user-centred services in an agile environment.</w:t>
      </w:r>
    </w:p>
    <w:p>
      <w:pPr>
        <w:pStyle w:val="ListParagraph"/>
        <w:numPr>
          <w:ilvl w:val="0"/>
          <w:numId w:val="1"/>
        </w:numPr>
      </w:pPr>
      <w:r>
        <w:rPr>
          <w:rFonts w:ascii="Aptos" w:cs="Aptos" w:eastAsia="Aptos" w:hAnsi="Aptos"/>
        </w:rPr>
        <w:t xml:space="preserve">Experience of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working with cloud-first architectures and how to build applications that take advantage of the opportunities they offer.</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work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that you demonstrate the following:</w:t>
      </w:r>
    </w:p>
    <w:p>
      <w:pPr>
        <w:pStyle w:val="ListParagraph"/>
        <w:numPr>
          <w:ilvl w:val="0"/>
          <w:numId w:val="1"/>
        </w:numPr>
      </w:pPr>
      <w:r>
        <w:rPr>
          <w:rFonts w:ascii="Aptos" w:cs="Aptos" w:eastAsia="Aptos" w:hAnsi="Aptos"/>
        </w:rPr>
        <w:t xml:space="preserve">Experience using automated tests to continuously validate your work.</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pStyle w:val="ListParagraph"/>
        <w:numPr>
          <w:ilvl w:val="0"/>
          <w:numId w:val="1"/>
        </w:numPr>
      </w:pPr>
      <w:r>
        <w:rPr>
          <w:rFonts w:ascii="Aptos" w:cs="Aptos" w:eastAsia="Aptos" w:hAnsi="Aptos"/>
        </w:rPr>
        <w:t xml:space="preserve">Ability to work with stakeholders to produce effective strategies for technology choices, using the most appropriate languages, frameworks and tools to meet user and business needs.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2026-04-28T16:22:49.775Z</dcterms:created>
  <dcterms:modified xsi:type="dcterms:W3CDTF">2026-04-28T16:22:49.775Z</dcterms:modified>
</cp:coreProperties>
</file>

<file path=docProps/custom.xml><?xml version="1.0" encoding="utf-8"?>
<Properties xmlns="http://schemas.openxmlformats.org/officeDocument/2006/custom-properties" xmlns:vt="http://schemas.openxmlformats.org/officeDocument/2006/docPropsVTypes"/>
</file>